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3905" w14:textId="77777777" w:rsidR="004C7156" w:rsidRDefault="004C7156" w:rsidP="004C7156">
      <w:pPr>
        <w:pStyle w:val="ac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ad"/>
          <w:rFonts w:ascii="Arial" w:eastAsiaTheme="majorEastAsia" w:hAnsi="Arial" w:cs="Arial"/>
          <w:color w:val="0000CD"/>
        </w:rPr>
        <w:t xml:space="preserve">Информированный выбор модулей курса ОРКСЭ для школьников 4-х </w:t>
      </w:r>
      <w:proofErr w:type="gramStart"/>
      <w:r>
        <w:rPr>
          <w:rStyle w:val="ad"/>
          <w:rFonts w:ascii="Arial" w:eastAsiaTheme="majorEastAsia" w:hAnsi="Arial" w:cs="Arial"/>
          <w:color w:val="0000CD"/>
        </w:rPr>
        <w:t>классов ,</w:t>
      </w:r>
      <w:proofErr w:type="gramEnd"/>
      <w:r>
        <w:rPr>
          <w:rStyle w:val="ad"/>
          <w:rFonts w:ascii="Arial" w:eastAsiaTheme="majorEastAsia" w:hAnsi="Arial" w:cs="Arial"/>
          <w:color w:val="0000CD"/>
        </w:rPr>
        <w:t xml:space="preserve"> которые будут изучать его в 2024-2025 </w:t>
      </w:r>
      <w:proofErr w:type="spellStart"/>
      <w:r>
        <w:rPr>
          <w:rStyle w:val="ad"/>
          <w:rFonts w:ascii="Arial" w:eastAsiaTheme="majorEastAsia" w:hAnsi="Arial" w:cs="Arial"/>
          <w:color w:val="0000CD"/>
        </w:rPr>
        <w:t>уч.году</w:t>
      </w:r>
      <w:proofErr w:type="spellEnd"/>
    </w:p>
    <w:p w14:paraId="208E73BF" w14:textId="77777777" w:rsidR="004C7156" w:rsidRDefault="004C7156" w:rsidP="004C7156">
      <w:pPr>
        <w:pStyle w:val="ac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d"/>
          <w:rFonts w:ascii="Arial" w:eastAsiaTheme="majorEastAsia" w:hAnsi="Arial" w:cs="Arial"/>
          <w:color w:val="0000CD"/>
          <w:sz w:val="21"/>
          <w:szCs w:val="21"/>
        </w:rPr>
        <w:t>Уважаемые родители!</w:t>
      </w:r>
    </w:p>
    <w:p w14:paraId="13FB34D7" w14:textId="77777777" w:rsidR="004C7156" w:rsidRPr="004C7156" w:rsidRDefault="004C7156" w:rsidP="004C7156">
      <w:pPr>
        <w:pStyle w:val="ac"/>
        <w:shd w:val="clear" w:color="auto" w:fill="FFFFFF"/>
        <w:rPr>
          <w:color w:val="333333"/>
          <w:sz w:val="22"/>
          <w:szCs w:val="22"/>
        </w:rPr>
      </w:pPr>
      <w:r w:rsidRPr="004C7156">
        <w:rPr>
          <w:color w:val="333333"/>
          <w:sz w:val="22"/>
          <w:szCs w:val="22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14:paraId="2726D667" w14:textId="77777777" w:rsidR="004C7156" w:rsidRPr="004C7156" w:rsidRDefault="004C7156" w:rsidP="004C7156">
      <w:pPr>
        <w:pStyle w:val="ac"/>
        <w:shd w:val="clear" w:color="auto" w:fill="FFFFFF"/>
        <w:rPr>
          <w:color w:val="333333"/>
          <w:sz w:val="22"/>
          <w:szCs w:val="22"/>
        </w:rPr>
      </w:pPr>
      <w:r w:rsidRPr="004C7156">
        <w:rPr>
          <w:color w:val="333333"/>
          <w:sz w:val="22"/>
          <w:szCs w:val="22"/>
        </w:rPr>
        <w:t>«Основы православной культуры»;</w:t>
      </w:r>
    </w:p>
    <w:p w14:paraId="17FBED09" w14:textId="77777777" w:rsidR="004C7156" w:rsidRPr="004C7156" w:rsidRDefault="004C7156" w:rsidP="004C7156">
      <w:pPr>
        <w:pStyle w:val="ac"/>
        <w:shd w:val="clear" w:color="auto" w:fill="FFFFFF"/>
        <w:rPr>
          <w:color w:val="333333"/>
          <w:sz w:val="22"/>
          <w:szCs w:val="22"/>
        </w:rPr>
      </w:pPr>
      <w:r w:rsidRPr="004C7156">
        <w:rPr>
          <w:color w:val="333333"/>
          <w:sz w:val="22"/>
          <w:szCs w:val="22"/>
        </w:rPr>
        <w:t>«Основы исламской культуры»;</w:t>
      </w:r>
    </w:p>
    <w:p w14:paraId="36C12DEA" w14:textId="77777777" w:rsidR="004C7156" w:rsidRPr="004C7156" w:rsidRDefault="004C7156" w:rsidP="004C7156">
      <w:pPr>
        <w:pStyle w:val="ac"/>
        <w:shd w:val="clear" w:color="auto" w:fill="FFFFFF"/>
        <w:rPr>
          <w:color w:val="333333"/>
          <w:sz w:val="22"/>
          <w:szCs w:val="22"/>
        </w:rPr>
      </w:pPr>
      <w:r w:rsidRPr="004C7156">
        <w:rPr>
          <w:color w:val="333333"/>
          <w:sz w:val="22"/>
          <w:szCs w:val="22"/>
        </w:rPr>
        <w:t>«Основы буддийской культуры»;</w:t>
      </w:r>
    </w:p>
    <w:p w14:paraId="2C0B33F7" w14:textId="77777777" w:rsidR="004C7156" w:rsidRPr="004C7156" w:rsidRDefault="004C7156" w:rsidP="004C7156">
      <w:pPr>
        <w:pStyle w:val="ac"/>
        <w:shd w:val="clear" w:color="auto" w:fill="FFFFFF"/>
        <w:rPr>
          <w:color w:val="333333"/>
          <w:sz w:val="22"/>
          <w:szCs w:val="22"/>
        </w:rPr>
      </w:pPr>
      <w:r w:rsidRPr="004C7156">
        <w:rPr>
          <w:color w:val="333333"/>
          <w:sz w:val="22"/>
          <w:szCs w:val="22"/>
        </w:rPr>
        <w:t>«Основы иудейской культуры»;</w:t>
      </w:r>
    </w:p>
    <w:p w14:paraId="44D548EC" w14:textId="77777777" w:rsidR="004C7156" w:rsidRPr="004C7156" w:rsidRDefault="004C7156" w:rsidP="004C7156">
      <w:pPr>
        <w:pStyle w:val="ac"/>
        <w:shd w:val="clear" w:color="auto" w:fill="FFFFFF"/>
        <w:rPr>
          <w:color w:val="333333"/>
          <w:sz w:val="22"/>
          <w:szCs w:val="22"/>
        </w:rPr>
      </w:pPr>
      <w:r w:rsidRPr="004C7156">
        <w:rPr>
          <w:color w:val="333333"/>
          <w:sz w:val="22"/>
          <w:szCs w:val="22"/>
        </w:rPr>
        <w:t>«Основы мировых религиозных культур»;</w:t>
      </w:r>
    </w:p>
    <w:p w14:paraId="455B566F" w14:textId="77777777" w:rsidR="004C7156" w:rsidRPr="004C7156" w:rsidRDefault="004C7156" w:rsidP="004C7156">
      <w:pPr>
        <w:pStyle w:val="ac"/>
        <w:shd w:val="clear" w:color="auto" w:fill="FFFFFF"/>
        <w:rPr>
          <w:color w:val="333333"/>
          <w:sz w:val="22"/>
          <w:szCs w:val="22"/>
        </w:rPr>
      </w:pPr>
      <w:r w:rsidRPr="004C7156">
        <w:rPr>
          <w:color w:val="333333"/>
          <w:sz w:val="22"/>
          <w:szCs w:val="22"/>
        </w:rPr>
        <w:t>«Основы светской этики».</w:t>
      </w:r>
    </w:p>
    <w:p w14:paraId="5C0FABDA" w14:textId="77777777" w:rsidR="004C7156" w:rsidRPr="004C7156" w:rsidRDefault="004C7156" w:rsidP="004C7156">
      <w:pPr>
        <w:pStyle w:val="ac"/>
        <w:shd w:val="clear" w:color="auto" w:fill="FFFFFF"/>
        <w:rPr>
          <w:color w:val="333333"/>
          <w:sz w:val="22"/>
          <w:szCs w:val="22"/>
        </w:rPr>
      </w:pPr>
      <w:r w:rsidRPr="004C7156">
        <w:rPr>
          <w:color w:val="333333"/>
          <w:sz w:val="22"/>
          <w:szCs w:val="22"/>
        </w:rPr>
        <w:t xml:space="preserve"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</w:t>
      </w:r>
      <w:proofErr w:type="gramStart"/>
      <w:r w:rsidRPr="004C7156">
        <w:rPr>
          <w:color w:val="333333"/>
          <w:sz w:val="22"/>
          <w:szCs w:val="22"/>
        </w:rPr>
        <w:t>светской этики согласно законодательству Российской Федерации</w:t>
      </w:r>
      <w:proofErr w:type="gramEnd"/>
      <w:r w:rsidRPr="004C7156">
        <w:rPr>
          <w:color w:val="333333"/>
          <w:sz w:val="22"/>
          <w:szCs w:val="22"/>
        </w:rPr>
        <w:t xml:space="preserve"> осуществляется исключительно родителями (законными представителями) несовершеннолетнего учащегося.</w:t>
      </w:r>
    </w:p>
    <w:p w14:paraId="6040A7A1" w14:textId="77777777" w:rsidR="004C7156" w:rsidRPr="004C7156" w:rsidRDefault="004C7156" w:rsidP="004C7156">
      <w:pPr>
        <w:pStyle w:val="ac"/>
        <w:shd w:val="clear" w:color="auto" w:fill="FFFFFF"/>
        <w:rPr>
          <w:color w:val="333333"/>
          <w:sz w:val="22"/>
          <w:szCs w:val="22"/>
        </w:rPr>
      </w:pPr>
      <w:r w:rsidRPr="004C7156">
        <w:rPr>
          <w:color w:val="333333"/>
          <w:sz w:val="22"/>
          <w:szCs w:val="22"/>
        </w:rPr>
        <w:t>При этом вы можете посоветоваться с ребёнком и учесть его личное мнение.</w:t>
      </w:r>
    </w:p>
    <w:p w14:paraId="2B6BB8BC" w14:textId="77777777" w:rsidR="004C7156" w:rsidRPr="004C7156" w:rsidRDefault="004C7156" w:rsidP="004C7156">
      <w:pPr>
        <w:pStyle w:val="ac"/>
        <w:shd w:val="clear" w:color="auto" w:fill="FFFFFF"/>
        <w:rPr>
          <w:color w:val="333333"/>
          <w:sz w:val="22"/>
          <w:szCs w:val="22"/>
        </w:rPr>
      </w:pPr>
      <w:r w:rsidRPr="004C7156">
        <w:rPr>
          <w:color w:val="333333"/>
          <w:sz w:val="22"/>
          <w:szCs w:val="22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14:paraId="5E9AD7B1" w14:textId="77777777" w:rsidR="004C7156" w:rsidRPr="004C7156" w:rsidRDefault="004C7156" w:rsidP="004C7156">
      <w:pPr>
        <w:pStyle w:val="ac"/>
        <w:shd w:val="clear" w:color="auto" w:fill="FFFFFF"/>
        <w:rPr>
          <w:color w:val="333333"/>
          <w:sz w:val="22"/>
          <w:szCs w:val="22"/>
        </w:rPr>
      </w:pPr>
      <w:r w:rsidRPr="004C7156">
        <w:rPr>
          <w:color w:val="333333"/>
          <w:sz w:val="22"/>
          <w:szCs w:val="22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14:paraId="75518181" w14:textId="77777777" w:rsidR="004C7156" w:rsidRPr="004C7156" w:rsidRDefault="004C7156" w:rsidP="004C7156">
      <w:pPr>
        <w:pStyle w:val="ac"/>
        <w:shd w:val="clear" w:color="auto" w:fill="FFFFFF"/>
        <w:rPr>
          <w:color w:val="333333"/>
          <w:sz w:val="22"/>
          <w:szCs w:val="22"/>
        </w:rPr>
      </w:pPr>
      <w:r w:rsidRPr="004C7156">
        <w:rPr>
          <w:color w:val="333333"/>
          <w:sz w:val="22"/>
          <w:szCs w:val="22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14:paraId="52E23AC2" w14:textId="77777777" w:rsidR="004C7156" w:rsidRPr="004C7156" w:rsidRDefault="004C7156" w:rsidP="004C7156">
      <w:pPr>
        <w:pStyle w:val="ac"/>
        <w:shd w:val="clear" w:color="auto" w:fill="FFFFFF"/>
        <w:rPr>
          <w:color w:val="333333"/>
          <w:sz w:val="22"/>
          <w:szCs w:val="22"/>
        </w:rPr>
      </w:pPr>
      <w:r w:rsidRPr="004C7156">
        <w:rPr>
          <w:color w:val="333333"/>
          <w:sz w:val="22"/>
          <w:szCs w:val="22"/>
        </w:rPr>
        <w:t>Присутствие на собрании, по крайней мере, одного из родителей, и заполнение личного заявления о выборе — обязательно.</w:t>
      </w:r>
    </w:p>
    <w:p w14:paraId="4BF4F8EC" w14:textId="77777777" w:rsidR="004C7156" w:rsidRDefault="004C7156" w:rsidP="004C7156">
      <w:pPr>
        <w:pStyle w:val="ac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0FFE446A" w14:textId="77777777" w:rsidR="004C7156" w:rsidRDefault="004C7156" w:rsidP="004C7156">
      <w:pPr>
        <w:pStyle w:val="ac"/>
        <w:shd w:val="clear" w:color="auto" w:fill="FFFFFF"/>
        <w:ind w:firstLine="567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e"/>
          <w:rFonts w:ascii="Tahoma" w:eastAsiaTheme="majorEastAsia" w:hAnsi="Tahoma" w:cs="Tahoma"/>
          <w:b/>
          <w:bCs/>
          <w:i w:val="0"/>
          <w:iCs w:val="0"/>
          <w:color w:val="000080"/>
          <w:shd w:val="clear" w:color="auto" w:fill="FFFFFF"/>
        </w:rPr>
        <w:t>«Основы религиозных культур и светской этики» (ОРКСЭ) </w:t>
      </w:r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>– обязательная предметная область и обязательный учебный предмет в учебном плане на уровне начального общего образования.   </w:t>
      </w:r>
      <w:r>
        <w:rPr>
          <w:color w:val="555555"/>
          <w:shd w:val="clear" w:color="auto" w:fill="FFFFFF"/>
        </w:rPr>
        <w:t xml:space="preserve">В соответствии с п. 32.1. приказа о введении ФГОС НОО-2021 в учебном плане на уровне начального общего образования предметная область «Основы религиозных культур и светской этики» и учебный предмет «Основы религиозных культур и светской этики» являются обязательными. На его изучение в 4 классе отводится 34 учебных часа (1 час в неделю). Он включает шесть учебных модулей по выбору: «Основы православной культуры», «Основы </w:t>
      </w:r>
      <w:r>
        <w:rPr>
          <w:color w:val="555555"/>
          <w:shd w:val="clear" w:color="auto" w:fill="FFFFFF"/>
        </w:rPr>
        <w:lastRenderedPageBreak/>
        <w:t>исламской культуры», «Основы буддийской культуры», «Основы иудейской культуры», «Основы светской этики» «Основы религиозных культур народов России» (</w:t>
      </w:r>
      <w:r>
        <w:rPr>
          <w:rStyle w:val="ad"/>
          <w:rFonts w:eastAsiaTheme="majorEastAsia"/>
          <w:color w:val="555555"/>
          <w:shd w:val="clear" w:color="auto" w:fill="FFFFFF"/>
        </w:rPr>
        <w:t>Следует обратить внимание на изменение названия одного из модулей: было название «Основы мировых религиозных культур», стало «Основы религиозных культур народов России»</w:t>
      </w:r>
      <w:r>
        <w:rPr>
          <w:color w:val="555555"/>
          <w:shd w:val="clear" w:color="auto" w:fill="FFFFFF"/>
        </w:rPr>
        <w:t>).</w:t>
      </w:r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 xml:space="preserve"> Независимо от выбранного модуля обучение </w:t>
      </w:r>
      <w:proofErr w:type="gramStart"/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>религии  в</w:t>
      </w:r>
      <w:proofErr w:type="gramEnd"/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 xml:space="preserve"> государственных образовательных организациях в рамках преподавания ОРКСЭ не предусмотрено, изучение любого модуля носит </w:t>
      </w:r>
      <w:r>
        <w:rPr>
          <w:rStyle w:val="ad"/>
          <w:rFonts w:ascii="Tahoma" w:eastAsiaTheme="majorEastAsia" w:hAnsi="Tahoma" w:cs="Tahoma"/>
          <w:color w:val="555555"/>
          <w:shd w:val="clear" w:color="auto" w:fill="FFFFFF"/>
        </w:rPr>
        <w:t>культурологический характер</w:t>
      </w:r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>.  В содержании основной образовательной программы начального общего образования образовательной организации должны быть представлены  общие планируемые результаты и результаты </w:t>
      </w:r>
      <w:r>
        <w:rPr>
          <w:rStyle w:val="ad"/>
          <w:rFonts w:ascii="Tahoma" w:eastAsiaTheme="majorEastAsia" w:hAnsi="Tahoma" w:cs="Tahoma"/>
          <w:color w:val="555555"/>
          <w:shd w:val="clear" w:color="auto" w:fill="FFFFFF"/>
        </w:rPr>
        <w:t>по каждому модулю</w:t>
      </w:r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>, что обеспечивает свободный информированный выбор родителями модуля для изучения ОРКСЭ в соответствии со статьей 87 Закона «Об образовании в Российской Федерации» (не зависимо от того, какой модуль будет реализовываться в образовательной организации в текущем учебном году). Примерные планируемые результаты и содержание по модулям представлены в ПООП НОО (целевой и содержательный разделы). Образовательная организация в соответствии с ФГОС НОО разрабатывает свою основную образовательную программу начального общего образования с учётом </w:t>
      </w:r>
      <w:r>
        <w:rPr>
          <w:rStyle w:val="ad"/>
          <w:rFonts w:ascii="Tahoma" w:eastAsiaTheme="majorEastAsia" w:hAnsi="Tahoma" w:cs="Tahoma"/>
          <w:color w:val="555555"/>
          <w:shd w:val="clear" w:color="auto" w:fill="FFFFFF"/>
        </w:rPr>
        <w:t>планируемых результатов</w:t>
      </w:r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> и </w:t>
      </w:r>
      <w:r>
        <w:rPr>
          <w:rStyle w:val="ad"/>
          <w:rFonts w:ascii="Tahoma" w:eastAsiaTheme="majorEastAsia" w:hAnsi="Tahoma" w:cs="Tahoma"/>
          <w:color w:val="555555"/>
          <w:shd w:val="clear" w:color="auto" w:fill="FFFFFF"/>
        </w:rPr>
        <w:t>содержания</w:t>
      </w:r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> программы в ПООП НОО. </w:t>
      </w:r>
      <w:r>
        <w:rPr>
          <w:color w:val="555555"/>
          <w:shd w:val="clear" w:color="auto" w:fill="FFFFFF"/>
        </w:rPr>
        <w:t>Методические рекомендации</w:t>
      </w:r>
      <w:r>
        <w:rPr>
          <w:rStyle w:val="ad"/>
          <w:rFonts w:eastAsiaTheme="majorEastAsia"/>
          <w:color w:val="555555"/>
          <w:shd w:val="clear" w:color="auto" w:fill="FFFFFF"/>
        </w:rPr>
        <w:t> </w:t>
      </w:r>
      <w:r>
        <w:rPr>
          <w:color w:val="555555"/>
          <w:shd w:val="clear" w:color="auto" w:fill="FFFFFF"/>
        </w:rPr>
        <w:t>подготовлены в целях разъяснения вопросов организации преподавания комплексного учебного курса </w:t>
      </w:r>
      <w:r>
        <w:rPr>
          <w:rStyle w:val="ad"/>
          <w:rFonts w:eastAsiaTheme="majorEastAsia"/>
          <w:color w:val="555555"/>
          <w:shd w:val="clear" w:color="auto" w:fill="FFFFFF"/>
        </w:rPr>
        <w:t>«Основы религиозных культур и светской этики»</w:t>
      </w:r>
      <w:r>
        <w:rPr>
          <w:color w:val="555555"/>
          <w:shd w:val="clear" w:color="auto" w:fill="FFFFFF"/>
        </w:rPr>
        <w:t> </w:t>
      </w:r>
      <w:r>
        <w:rPr>
          <w:rStyle w:val="ae"/>
          <w:rFonts w:eastAsiaTheme="majorEastAsia"/>
          <w:color w:val="555555"/>
          <w:shd w:val="clear" w:color="auto" w:fill="FFFFFF"/>
        </w:rPr>
        <w:t>(ОРКСЭ) </w:t>
      </w:r>
      <w:r>
        <w:rPr>
          <w:color w:val="555555"/>
          <w:shd w:val="clear" w:color="auto" w:fill="FFFFFF"/>
        </w:rPr>
        <w:t>на уровне начального общего образования в образовательных организациях   в 2022—2023 и 2023-24 учебных годах, а также информирования о мероприятиях для педагогов и обучающихся духовно-нравственной направленности, проводимых в регионе.</w:t>
      </w:r>
    </w:p>
    <w:p w14:paraId="28933F58" w14:textId="77777777" w:rsidR="004C7156" w:rsidRDefault="004C7156" w:rsidP="004C7156">
      <w:pPr>
        <w:pStyle w:val="ac"/>
        <w:shd w:val="clear" w:color="auto" w:fill="FFFFFF"/>
        <w:ind w:firstLine="54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d"/>
          <w:rFonts w:eastAsiaTheme="majorEastAsia"/>
          <w:color w:val="555555"/>
          <w:shd w:val="clear" w:color="auto" w:fill="FFFFFF"/>
        </w:rPr>
        <w:t>Преподавание комплексного учебного курса ОРКСЭ на уровне начального общего образования в 2022 — 2023 и 2023-24 учебных годах, учебном году осуществляется в соответствии с нормативными актами, документами:</w:t>
      </w:r>
    </w:p>
    <w:p w14:paraId="33F1EC96" w14:textId="77777777" w:rsidR="004C7156" w:rsidRDefault="004C7156" w:rsidP="004C7156">
      <w:pPr>
        <w:pStyle w:val="ac"/>
        <w:shd w:val="clear" w:color="auto" w:fill="FFFFFF"/>
        <w:ind w:firstLine="54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555555"/>
          <w:shd w:val="clear" w:color="auto" w:fill="FFFFFF"/>
        </w:rPr>
        <w:t xml:space="preserve">1.     Федеральный закон Российской Федерации «Об </w:t>
      </w:r>
      <w:proofErr w:type="gramStart"/>
      <w:r>
        <w:rPr>
          <w:color w:val="555555"/>
          <w:shd w:val="clear" w:color="auto" w:fill="FFFFFF"/>
        </w:rPr>
        <w:t>образовании  в</w:t>
      </w:r>
      <w:proofErr w:type="gramEnd"/>
      <w:r>
        <w:rPr>
          <w:color w:val="555555"/>
          <w:shd w:val="clear" w:color="auto" w:fill="FFFFFF"/>
        </w:rPr>
        <w:t xml:space="preserve"> Российской Федерации» № 273-ФЗ от 29. 12. 2012 года (с изменениями и дополнениями).</w:t>
      </w:r>
    </w:p>
    <w:p w14:paraId="630DF342" w14:textId="77777777" w:rsidR="004C7156" w:rsidRDefault="004C7156" w:rsidP="004C7156">
      <w:pPr>
        <w:pStyle w:val="ac"/>
        <w:shd w:val="clear" w:color="auto" w:fill="FFFFFF"/>
        <w:ind w:firstLine="54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555555"/>
          <w:shd w:val="clear" w:color="auto" w:fill="FFFFFF"/>
        </w:rPr>
        <w:t xml:space="preserve">2.     Федеральный закон Российской Федерации «О свободе совести </w:t>
      </w:r>
      <w:proofErr w:type="gramStart"/>
      <w:r>
        <w:rPr>
          <w:color w:val="555555"/>
          <w:shd w:val="clear" w:color="auto" w:fill="FFFFFF"/>
        </w:rPr>
        <w:t>и  о</w:t>
      </w:r>
      <w:proofErr w:type="gramEnd"/>
      <w:r>
        <w:rPr>
          <w:color w:val="555555"/>
          <w:shd w:val="clear" w:color="auto" w:fill="FFFFFF"/>
        </w:rPr>
        <w:t xml:space="preserve"> религиозных объединениях» № 125-ФЗ от 27. 09. 1997 года (с изменениями и дополнениями).</w:t>
      </w:r>
    </w:p>
    <w:p w14:paraId="293A10BB" w14:textId="77777777" w:rsidR="004C7156" w:rsidRDefault="004C7156" w:rsidP="004C7156">
      <w:pPr>
        <w:pStyle w:val="ac"/>
        <w:shd w:val="clear" w:color="auto" w:fill="FFFFFF"/>
        <w:ind w:firstLine="54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555555"/>
          <w:shd w:val="clear" w:color="auto" w:fill="FFFFFF"/>
        </w:rPr>
        <w:t>3.     Федеральный закон Российской Федерации «Об основных гарантиях прав ребенка в Российской Федерации» № 124-ФЗ от 24.07. 1998 года (с изменениями и дополнениями).</w:t>
      </w:r>
    </w:p>
    <w:p w14:paraId="33A0A309" w14:textId="77777777" w:rsidR="004C7156" w:rsidRDefault="004C7156" w:rsidP="004C7156">
      <w:pPr>
        <w:pStyle w:val="ac"/>
        <w:shd w:val="clear" w:color="auto" w:fill="FFFFFF"/>
        <w:spacing w:after="150" w:afterAutospacing="0"/>
        <w:ind w:left="360" w:hanging="36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555555"/>
          <w:spacing w:val="3"/>
          <w:shd w:val="clear" w:color="auto" w:fill="FFFFFF"/>
        </w:rPr>
        <w:t>4.      Приказ Министерства просвещения Российской Федерации от 20.05.2020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 </w:t>
      </w:r>
      <w:r>
        <w:rPr>
          <w:color w:val="555555"/>
          <w:shd w:val="clear" w:color="auto" w:fill="FFFFFF"/>
        </w:rPr>
        <w:t>(с изменениями и дополнениями)</w:t>
      </w:r>
      <w:r>
        <w:rPr>
          <w:color w:val="555555"/>
          <w:spacing w:val="3"/>
          <w:shd w:val="clear" w:color="auto" w:fill="FFFFFF"/>
        </w:rPr>
        <w:t>:</w:t>
      </w:r>
    </w:p>
    <w:p w14:paraId="349B6697" w14:textId="77777777" w:rsidR="004C7156" w:rsidRDefault="004C7156" w:rsidP="004C7156">
      <w:pPr>
        <w:pStyle w:val="ac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555555"/>
          <w:shd w:val="clear" w:color="auto" w:fill="FFFFFF"/>
        </w:rPr>
        <w:t>1.1.1.5.– предметная область «Основы религиозных культур и светской этики».</w:t>
      </w:r>
    </w:p>
    <w:p w14:paraId="48BB6BEC" w14:textId="77777777" w:rsidR="004C7156" w:rsidRDefault="004C7156" w:rsidP="004C7156">
      <w:pPr>
        <w:pStyle w:val="ac"/>
        <w:shd w:val="clear" w:color="auto" w:fill="FFFFFF"/>
        <w:ind w:firstLine="60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>В соответствии со </w:t>
      </w:r>
      <w:r>
        <w:rPr>
          <w:color w:val="555555"/>
          <w:shd w:val="clear" w:color="auto" w:fill="FFFFFF"/>
        </w:rPr>
        <w:t>статьей 87 ФЗ</w:t>
      </w:r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 xml:space="preserve"> «Об </w:t>
      </w:r>
      <w:proofErr w:type="gramStart"/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>образовании  в</w:t>
      </w:r>
      <w:proofErr w:type="gramEnd"/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 xml:space="preserve"> Российской Федерации» образовательная организация </w:t>
      </w:r>
      <w:r>
        <w:rPr>
          <w:rStyle w:val="ad"/>
          <w:rFonts w:ascii="Tahoma" w:eastAsiaTheme="majorEastAsia" w:hAnsi="Tahoma" w:cs="Tahoma"/>
          <w:color w:val="555555"/>
          <w:shd w:val="clear" w:color="auto" w:fill="FFFFFF"/>
        </w:rPr>
        <w:t>обязана обеспечить </w:t>
      </w:r>
      <w:r>
        <w:rPr>
          <w:rStyle w:val="ad"/>
          <w:rFonts w:eastAsiaTheme="majorEastAsia"/>
          <w:color w:val="555555"/>
          <w:shd w:val="clear" w:color="auto" w:fill="FFFFFF"/>
        </w:rPr>
        <w:t xml:space="preserve">свободный добровольный </w:t>
      </w:r>
      <w:r>
        <w:rPr>
          <w:rStyle w:val="ad"/>
          <w:rFonts w:eastAsiaTheme="majorEastAsia"/>
          <w:color w:val="555555"/>
          <w:shd w:val="clear" w:color="auto" w:fill="FFFFFF"/>
        </w:rPr>
        <w:lastRenderedPageBreak/>
        <w:t>информированный выбор</w:t>
      </w:r>
      <w:r>
        <w:rPr>
          <w:color w:val="555555"/>
          <w:shd w:val="clear" w:color="auto" w:fill="FFFFFF"/>
        </w:rPr>
        <w:t> родителем </w:t>
      </w:r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>(законным представителем) </w:t>
      </w:r>
      <w:r>
        <w:rPr>
          <w:color w:val="555555"/>
          <w:shd w:val="clear" w:color="auto" w:fill="FFFFFF"/>
        </w:rPr>
        <w:t>каждого обучающегося модуля для изучения учебного курса ОРКСЭ</w:t>
      </w:r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>. Для этого необходимо руководствоваться установленным Регламентом (</w:t>
      </w:r>
      <w:r>
        <w:rPr>
          <w:color w:val="555555"/>
          <w:shd w:val="clear" w:color="auto" w:fill="FFFFFF"/>
        </w:rPr>
        <w:t>Письмо Минобрнауки России от 31.03. 2015г.  № 08-461) </w:t>
      </w:r>
      <w:r>
        <w:rPr>
          <w:rStyle w:val="ae"/>
          <w:rFonts w:ascii="Tahoma" w:eastAsiaTheme="majorEastAsia" w:hAnsi="Tahoma" w:cs="Tahoma"/>
          <w:i w:val="0"/>
          <w:iCs w:val="0"/>
          <w:color w:val="555555"/>
          <w:shd w:val="clear" w:color="auto" w:fill="FFFFFF"/>
        </w:rPr>
        <w:t>и примерным П</w:t>
      </w:r>
      <w:r>
        <w:rPr>
          <w:color w:val="555555"/>
          <w:shd w:val="clear" w:color="auto" w:fill="FFFFFF"/>
        </w:rPr>
        <w:t>ланом мероприятий по обеспечению свободного, добровольного, информированного выбора родителями (законными представителями) обучающихся модуля комплексного учебного курса «Основы религиозных культур и светской этики».</w:t>
      </w:r>
    </w:p>
    <w:p w14:paraId="592817FF" w14:textId="77777777" w:rsidR="004C7156" w:rsidRDefault="004C7156" w:rsidP="004C7156">
      <w:pPr>
        <w:pStyle w:val="ac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hyperlink r:id="rId4" w:history="1">
        <w:r>
          <w:rPr>
            <w:rStyle w:val="af"/>
            <w:rFonts w:eastAsiaTheme="majorEastAsia"/>
            <w:color w:val="4DA301"/>
          </w:rPr>
          <w:t> Практиче</w:t>
        </w:r>
        <w:r>
          <w:rPr>
            <w:rStyle w:val="af"/>
            <w:rFonts w:eastAsiaTheme="majorEastAsia"/>
            <w:color w:val="4DA301"/>
          </w:rPr>
          <w:t>с</w:t>
        </w:r>
        <w:r>
          <w:rPr>
            <w:rStyle w:val="af"/>
            <w:rFonts w:eastAsiaTheme="majorEastAsia"/>
            <w:color w:val="4DA301"/>
          </w:rPr>
          <w:t>кие советы</w:t>
        </w:r>
      </w:hyperlink>
    </w:p>
    <w:p w14:paraId="722D749D" w14:textId="77777777" w:rsidR="004C7156" w:rsidRDefault="004C7156" w:rsidP="004C7156">
      <w:pPr>
        <w:pStyle w:val="ac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hyperlink r:id="rId5" w:history="1">
        <w:r>
          <w:rPr>
            <w:rStyle w:val="af"/>
            <w:rFonts w:eastAsiaTheme="majorEastAsia"/>
            <w:color w:val="4DA301"/>
          </w:rPr>
          <w:t>Памят</w:t>
        </w:r>
        <w:r>
          <w:rPr>
            <w:rStyle w:val="af"/>
            <w:rFonts w:eastAsiaTheme="majorEastAsia"/>
            <w:color w:val="4DA301"/>
          </w:rPr>
          <w:t>к</w:t>
        </w:r>
        <w:r>
          <w:rPr>
            <w:rStyle w:val="af"/>
            <w:rFonts w:eastAsiaTheme="majorEastAsia"/>
            <w:color w:val="4DA301"/>
          </w:rPr>
          <w:t>а для родителей</w:t>
        </w:r>
      </w:hyperlink>
    </w:p>
    <w:p w14:paraId="54DFA937" w14:textId="77777777" w:rsidR="004C7156" w:rsidRDefault="004C7156" w:rsidP="004C7156">
      <w:pPr>
        <w:pStyle w:val="ac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hyperlink r:id="rId6" w:history="1">
        <w:r>
          <w:rPr>
            <w:rStyle w:val="af"/>
            <w:rFonts w:eastAsiaTheme="majorEastAsia"/>
            <w:color w:val="4DA301"/>
          </w:rPr>
          <w:t>Анкета для ро</w:t>
        </w:r>
        <w:r>
          <w:rPr>
            <w:rStyle w:val="af"/>
            <w:rFonts w:eastAsiaTheme="majorEastAsia"/>
            <w:color w:val="4DA301"/>
          </w:rPr>
          <w:t>д</w:t>
        </w:r>
        <w:r>
          <w:rPr>
            <w:rStyle w:val="af"/>
            <w:rFonts w:eastAsiaTheme="majorEastAsia"/>
            <w:color w:val="4DA301"/>
          </w:rPr>
          <w:t>ителей</w:t>
        </w:r>
      </w:hyperlink>
    </w:p>
    <w:p w14:paraId="6CF3DDB8" w14:textId="77777777" w:rsidR="004C7156" w:rsidRDefault="004C7156" w:rsidP="004C7156">
      <w:pPr>
        <w:pStyle w:val="ac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hyperlink r:id="rId7" w:history="1">
        <w:r>
          <w:rPr>
            <w:rStyle w:val="af"/>
            <w:rFonts w:eastAsiaTheme="majorEastAsia"/>
            <w:color w:val="4DA301"/>
          </w:rPr>
          <w:t>Учебни</w:t>
        </w:r>
        <w:r>
          <w:rPr>
            <w:rStyle w:val="af"/>
            <w:rFonts w:eastAsiaTheme="majorEastAsia"/>
            <w:color w:val="4DA301"/>
          </w:rPr>
          <w:t>к</w:t>
        </w:r>
        <w:r>
          <w:rPr>
            <w:rStyle w:val="af"/>
            <w:rFonts w:eastAsiaTheme="majorEastAsia"/>
            <w:color w:val="4DA301"/>
          </w:rPr>
          <w:t>и</w:t>
        </w:r>
      </w:hyperlink>
    </w:p>
    <w:p w14:paraId="73FDEF9C" w14:textId="77777777" w:rsidR="004C7156" w:rsidRDefault="004C7156" w:rsidP="004C7156">
      <w:pPr>
        <w:pStyle w:val="ac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0B0282C9" w14:textId="77777777" w:rsidR="00420A45" w:rsidRDefault="00420A45"/>
    <w:sectPr w:rsidR="0042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2A"/>
    <w:rsid w:val="001879A2"/>
    <w:rsid w:val="00420A45"/>
    <w:rsid w:val="004C7156"/>
    <w:rsid w:val="005F522A"/>
    <w:rsid w:val="00601699"/>
    <w:rsid w:val="009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1C09"/>
  <w15:chartTrackingRefBased/>
  <w15:docId w15:val="{95E0DDAF-032D-4A36-BB24-09C7E3C6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2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2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5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52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52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52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52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52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52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52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5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5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5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5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52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52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52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5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52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522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C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4C7156"/>
    <w:rPr>
      <w:b/>
      <w:bCs/>
    </w:rPr>
  </w:style>
  <w:style w:type="character" w:styleId="ae">
    <w:name w:val="Emphasis"/>
    <w:basedOn w:val="a0"/>
    <w:uiPriority w:val="20"/>
    <w:qFormat/>
    <w:rsid w:val="004C7156"/>
    <w:rPr>
      <w:i/>
      <w:iCs/>
    </w:rPr>
  </w:style>
  <w:style w:type="character" w:styleId="af">
    <w:name w:val="Hyperlink"/>
    <w:basedOn w:val="a0"/>
    <w:uiPriority w:val="99"/>
    <w:semiHidden/>
    <w:unhideWhenUsed/>
    <w:rsid w:val="004C715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C7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sch32.ucoz.ru/graffiti/uchebniki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sch32.ucoz.ru/anketa_dlja_roditelej.doc" TargetMode="External"/><Relationship Id="rId5" Type="http://schemas.openxmlformats.org/officeDocument/2006/relationships/hyperlink" Target="https://ksch32.ucoz.ru/pamjatka_dlja_roditelej.doc" TargetMode="External"/><Relationship Id="rId4" Type="http://schemas.openxmlformats.org/officeDocument/2006/relationships/hyperlink" Target="https://ksch32.ucoz.ru/prakticheskie_sovety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2025-03-24T09:18:00Z</dcterms:created>
  <dcterms:modified xsi:type="dcterms:W3CDTF">2025-03-24T09:24:00Z</dcterms:modified>
</cp:coreProperties>
</file>